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right" w:leader="dot" w:pos="8296"/>
        </w:tabs>
        <w:spacing w:before="156" w:beforeLines="50" w:after="312" w:afterLines="100"/>
        <w:ind w:firstLine="0" w:firstLineChars="0"/>
        <w:jc w:val="center"/>
        <w:outlineLvl w:val="1"/>
      </w:pPr>
      <w:r>
        <w:rPr>
          <w:rFonts w:hint="eastAsia"/>
          <w:b/>
          <w:szCs w:val="28"/>
        </w:rPr>
        <w:t>青岛一中安全管理应急预案</w:t>
      </w:r>
    </w:p>
    <w:p>
      <w:pPr>
        <w:pStyle w:val="4"/>
        <w:ind w:firstLine="560"/>
      </w:pPr>
      <w:r>
        <w:rPr>
          <w:rFonts w:hint="eastAsia"/>
        </w:rPr>
        <w:t>为维护校园安全稳定，贯彻落实上级部门有关精神及要求，有效预防、及时控制和妥善处理并有效杜绝重大非法游行示威事件，提高快速反应和应急处理能力，确保学校师生员工的生命与财产安全，保证正常的教育教学生活秩序，维护学校和社会稳定，</w:t>
      </w:r>
      <w:bookmarkStart w:id="0" w:name="_GoBack"/>
      <w:bookmarkEnd w:id="0"/>
      <w:r>
        <w:rPr>
          <w:rFonts w:hint="eastAsia"/>
        </w:rPr>
        <w:t>我校根据实际情况，建立应急预案及快速反应机制，特制定工作本预案。</w:t>
      </w:r>
    </w:p>
    <w:p>
      <w:pPr>
        <w:pStyle w:val="4"/>
        <w:ind w:firstLine="560"/>
      </w:pPr>
      <w:r>
        <w:rPr>
          <w:rFonts w:hint="eastAsia"/>
        </w:rPr>
        <w:t>一、提高认识，加强领导</w:t>
      </w:r>
    </w:p>
    <w:p>
      <w:pPr>
        <w:pStyle w:val="4"/>
        <w:ind w:firstLine="560"/>
      </w:pPr>
      <w:r>
        <w:rPr>
          <w:rFonts w:hint="eastAsia"/>
        </w:rPr>
        <w:t>为了全力保障学校教育教学秩序正常运行，有效杜绝非法游行示威事件发生，我校根据市教育局精神，迅速召开办公会、全体教师会、班主任会及党员会，传达精神，并成立以校长、书记为组长的安全稳定工作领导小组，成立以学生处、教务处、团委为主的工作小组，明确工作职责，确保责任细化，有效落实。</w:t>
      </w:r>
    </w:p>
    <w:p>
      <w:pPr>
        <w:pStyle w:val="4"/>
        <w:ind w:firstLine="560"/>
      </w:pPr>
      <w:r>
        <w:rPr>
          <w:rFonts w:hint="eastAsia"/>
        </w:rPr>
        <w:t>二、工作原则</w:t>
      </w:r>
    </w:p>
    <w:p>
      <w:pPr>
        <w:pStyle w:val="4"/>
        <w:ind w:firstLine="560"/>
      </w:pPr>
      <w:r>
        <w:t xml:space="preserve">1.  </w:t>
      </w:r>
      <w:r>
        <w:rPr>
          <w:rFonts w:hint="eastAsia"/>
        </w:rPr>
        <w:t>统一指挥，层层负责，快速反应。</w:t>
      </w:r>
    </w:p>
    <w:p>
      <w:pPr>
        <w:pStyle w:val="4"/>
        <w:ind w:firstLine="560"/>
      </w:pPr>
      <w:r>
        <w:t>2</w:t>
      </w:r>
      <w:r>
        <w:rPr>
          <w:rFonts w:hint="eastAsia"/>
        </w:rPr>
        <w:t>．预防为本，及时控制。</w:t>
      </w:r>
    </w:p>
    <w:p>
      <w:pPr>
        <w:pStyle w:val="4"/>
        <w:ind w:firstLine="560"/>
      </w:pPr>
      <w:r>
        <w:t>3</w:t>
      </w:r>
      <w:r>
        <w:rPr>
          <w:rFonts w:hint="eastAsia"/>
        </w:rPr>
        <w:t>．快速反应，以快制快。</w:t>
      </w:r>
    </w:p>
    <w:p>
      <w:pPr>
        <w:pStyle w:val="4"/>
        <w:ind w:firstLine="560"/>
      </w:pPr>
      <w:r>
        <w:rPr>
          <w:rFonts w:hint="eastAsia"/>
        </w:rPr>
        <w:t>三、工作措施：</w:t>
      </w:r>
    </w:p>
    <w:p>
      <w:pPr>
        <w:pStyle w:val="4"/>
        <w:ind w:firstLine="560"/>
      </w:pPr>
      <w:r>
        <w:t>1</w:t>
      </w:r>
      <w:r>
        <w:rPr>
          <w:rFonts w:hint="eastAsia"/>
        </w:rPr>
        <w:t>、做好教师思想工作。分别召开学校干部会、党员会、教职工会及班主任会，组织认真学习有关精神，进一步提高全体教职工思想认识。</w:t>
      </w:r>
    </w:p>
    <w:p>
      <w:pPr>
        <w:pStyle w:val="4"/>
        <w:ind w:firstLine="560"/>
      </w:pPr>
      <w:r>
        <w:t>2</w:t>
      </w:r>
      <w:r>
        <w:rPr>
          <w:rFonts w:hint="eastAsia"/>
        </w:rPr>
        <w:t>、加强对学生的教育。由学生处、团委、教务处（各年级）、班主任具体负责，在学生中加强教育，引导学生理智看待问题，培养理性的爱国主义，培养正确的观念，克制冲动。召开全校同学会，进行理性爱国主义教育，让学生明辨是非，从源头上杜绝高年级学生参与非法游行示威活动。任课老师在课堂教学中要尽量淡化当前敏感问题，维持正常的教学秩序。班主任老师还要通过开展丰富多彩的文体活动，培养健康的生活情趣，引导学生抵制冲动。</w:t>
      </w:r>
    </w:p>
    <w:p>
      <w:pPr>
        <w:pStyle w:val="4"/>
        <w:ind w:firstLine="560"/>
      </w:pPr>
      <w:r>
        <w:t>3</w:t>
      </w:r>
      <w:r>
        <w:rPr>
          <w:rFonts w:hint="eastAsia"/>
        </w:rPr>
        <w:t>、加强值班管理工作。每天安排至少两名校级、两名中层负责值班，各年级内设置值周教师，深入各学生班、宿舍，及时了解学生情况和掌握学生的思想动态，保持信息畅通，及时向职能部门反馈有用信息。</w:t>
      </w:r>
    </w:p>
    <w:p>
      <w:pPr>
        <w:pStyle w:val="4"/>
        <w:ind w:firstLine="560"/>
      </w:pPr>
      <w:r>
        <w:t>4</w:t>
      </w:r>
      <w:r>
        <w:rPr>
          <w:rFonts w:hint="eastAsia"/>
        </w:rPr>
        <w:t>、加强学校安全保卫工作。加强门卫值班制度，落实</w:t>
      </w:r>
      <w:r>
        <w:t>24</w:t>
      </w:r>
      <w:r>
        <w:rPr>
          <w:rFonts w:hint="eastAsia"/>
        </w:rPr>
        <w:t>小时值班制度，做到来人必问，来人必登记，坚决杜绝无关人员进入学校，防止外来人员的串联和宣传鼓动。</w:t>
      </w:r>
    </w:p>
    <w:p>
      <w:pPr>
        <w:pStyle w:val="4"/>
        <w:ind w:firstLine="560"/>
      </w:pPr>
      <w:r>
        <w:t>5</w:t>
      </w:r>
      <w:r>
        <w:rPr>
          <w:rFonts w:hint="eastAsia"/>
        </w:rPr>
        <w:t>、加强网络管理，加强对信息掌握判断。及时掌握校园百度、人人网、</w:t>
      </w:r>
      <w:r>
        <w:t>qq</w:t>
      </w:r>
      <w:r>
        <w:rPr>
          <w:rFonts w:hint="eastAsia"/>
        </w:rPr>
        <w:t>群、微信群、青青岛社区等信息，力求把事件控制在萌芽状态。</w:t>
      </w:r>
    </w:p>
    <w:p>
      <w:pPr>
        <w:pStyle w:val="4"/>
        <w:ind w:firstLine="560"/>
      </w:pPr>
      <w:r>
        <w:t>6</w:t>
      </w:r>
      <w:r>
        <w:rPr>
          <w:rFonts w:hint="eastAsia"/>
        </w:rPr>
        <w:t>、保持信息畅通，发现问题及时上报。全校重新确认教师、学生家长联系方式，保持联系畅通。坚持逐层上报制度，准确及时报告相关信息。</w:t>
      </w:r>
    </w:p>
    <w:p>
      <w:pPr>
        <w:pStyle w:val="4"/>
        <w:ind w:firstLine="560"/>
      </w:pPr>
    </w:p>
    <w:p>
      <w:pPr>
        <w:pStyle w:val="4"/>
        <w:ind w:firstLine="560"/>
        <w:jc w:val="right"/>
      </w:pPr>
      <w:r>
        <w:rPr>
          <w:rFonts w:hint="eastAsia"/>
        </w:rPr>
        <w:t>山东省青岛第一中学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YjBjODJiMTM0YzVhZDI0OGYzMzYzYjU4MGU1MDQifQ=="/>
  </w:docVars>
  <w:rsids>
    <w:rsidRoot w:val="06541D80"/>
    <w:rsid w:val="0654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绩效考核正文"/>
    <w:qFormat/>
    <w:uiPriority w:val="0"/>
    <w:pPr>
      <w:adjustRightInd w:val="0"/>
      <w:snapToGrid w:val="0"/>
      <w:ind w:firstLine="200" w:firstLineChars="200"/>
    </w:pPr>
    <w:rPr>
      <w:rFonts w:ascii="微软雅黑" w:hAnsi="微软雅黑" w:eastAsia="微软雅黑" w:cs="Times New Roman"/>
      <w:color w:val="000000"/>
      <w:kern w:val="2"/>
      <w:sz w:val="28"/>
      <w:szCs w:val="44"/>
      <w:lang w:val="en-US" w:eastAsia="zh-CN" w:bidi="ar-SA"/>
    </w:rPr>
  </w:style>
  <w:style w:type="paragraph" w:customStyle="1" w:styleId="5">
    <w:name w:val="绩效考核二级标题"/>
    <w:basedOn w:val="4"/>
    <w:qFormat/>
    <w:uiPriority w:val="99"/>
    <w:pPr>
      <w:outlineLvl w:val="2"/>
    </w:pPr>
    <w:rPr>
      <w:b/>
      <w:color w:val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2022-09-19T08:24:00Z</dcterms:created>
  <dc:creator>天空的参数</dc:creator>
  <cp:lastModifiedBy>天空的参数</cp:lastModifiedBy>
  <dcterms:modified xsi:type="dcterms:W3CDTF">2022-09-19T08:24:44Z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443F5AC147CA48E884E678F3CA73F30B</vt:lpwstr>
  </property>
</Properties>
</file>